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hAnsi="隶书" w:eastAsia="隶书" w:cs="隶书"/>
          <w:b/>
          <w:sz w:val="36"/>
          <w:szCs w:val="36"/>
        </w:rPr>
      </w:pPr>
      <w:r>
        <w:rPr>
          <w:rFonts w:hint="eastAsia" w:ascii="隶书" w:hAnsi="隶书" w:eastAsia="隶书" w:cs="隶书"/>
          <w:b/>
          <w:sz w:val="36"/>
          <w:szCs w:val="36"/>
          <w:lang w:val="en-US" w:eastAsia="zh-CN"/>
        </w:rPr>
        <w:t>河南省中职</w:t>
      </w:r>
      <w:r>
        <w:rPr>
          <w:rFonts w:hint="eastAsia" w:ascii="隶书" w:hAnsi="隶书" w:eastAsia="隶书" w:cs="隶书"/>
          <w:b/>
          <w:sz w:val="36"/>
          <w:szCs w:val="36"/>
        </w:rPr>
        <w:t>美术设计与制作专业</w:t>
      </w:r>
      <w:r>
        <w:rPr>
          <w:rFonts w:hint="eastAsia" w:ascii="隶书" w:hAnsi="隶书" w:eastAsia="隶书" w:cs="隶书"/>
          <w:b/>
          <w:sz w:val="36"/>
          <w:szCs w:val="36"/>
          <w:lang w:val="en-US" w:eastAsia="zh-CN"/>
        </w:rPr>
        <w:t>名师</w:t>
      </w:r>
      <w:r>
        <w:rPr>
          <w:rFonts w:hint="eastAsia" w:ascii="隶书" w:hAnsi="隶书" w:eastAsia="隶书" w:cs="隶书"/>
          <w:b/>
          <w:sz w:val="36"/>
          <w:szCs w:val="36"/>
        </w:rPr>
        <w:t>工作室章程</w:t>
      </w:r>
    </w:p>
    <w:p>
      <w:pPr>
        <w:rPr>
          <w:rFonts w:hint="eastAsia" w:ascii="隶书" w:hAnsi="隶书" w:eastAsia="隶书" w:cs="隶书"/>
          <w:sz w:val="28"/>
          <w:szCs w:val="28"/>
        </w:rPr>
      </w:pPr>
      <w:r>
        <w:rPr>
          <w:rFonts w:hint="eastAsia" w:ascii="隶书" w:hAnsi="隶书" w:eastAsia="隶书" w:cs="隶书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第一条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按照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《河南省教育厅 河南省财政厅关于申报2015年度河南省中等职业教育专业技能名师工作室的通知》（教职成〔2015〕1079号）</w:t>
      </w:r>
      <w:r>
        <w:rPr>
          <w:rFonts w:hint="eastAsia" w:ascii="宋体" w:hAnsi="宋体"/>
          <w:sz w:val="28"/>
          <w:szCs w:val="28"/>
        </w:rPr>
        <w:t>的要求，为高效、规范地开展工作室工作，促进工作室的整体发展，为工作室成员提供优质培训和服务，拓展其专业成长和发展的空间，特制订本章程。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第二条、河南省中职</w:t>
      </w:r>
      <w:r>
        <w:rPr>
          <w:rFonts w:hint="eastAsia" w:ascii="宋体" w:hAnsi="宋体"/>
          <w:sz w:val="28"/>
          <w:szCs w:val="28"/>
        </w:rPr>
        <w:t>美术设计与制作专业</w:t>
      </w:r>
      <w:r>
        <w:rPr>
          <w:rFonts w:hint="eastAsia" w:ascii="宋体" w:hAnsi="宋体"/>
          <w:sz w:val="28"/>
          <w:szCs w:val="28"/>
          <w:lang w:val="en-US" w:eastAsia="zh-CN"/>
        </w:rPr>
        <w:t>孟建军</w:t>
      </w:r>
      <w:r>
        <w:rPr>
          <w:rFonts w:hint="eastAsia" w:ascii="宋体" w:hAnsi="宋体"/>
          <w:sz w:val="28"/>
          <w:szCs w:val="28"/>
        </w:rPr>
        <w:t>工作室是由</w:t>
      </w:r>
      <w:r>
        <w:rPr>
          <w:rFonts w:hint="eastAsia" w:ascii="宋体" w:hAnsi="宋体"/>
          <w:sz w:val="28"/>
          <w:szCs w:val="28"/>
          <w:lang w:val="en-US" w:eastAsia="zh-CN"/>
        </w:rPr>
        <w:t>河南省</w:t>
      </w:r>
      <w:r>
        <w:rPr>
          <w:rFonts w:hint="eastAsia" w:ascii="宋体" w:hAnsi="宋体"/>
          <w:sz w:val="28"/>
          <w:szCs w:val="28"/>
        </w:rPr>
        <w:t>教育</w:t>
      </w:r>
      <w:r>
        <w:rPr>
          <w:rFonts w:hint="eastAsia" w:ascii="宋体" w:hAnsi="宋体"/>
          <w:sz w:val="28"/>
          <w:szCs w:val="28"/>
          <w:lang w:val="en-US" w:eastAsia="zh-CN"/>
        </w:rPr>
        <w:t>厅</w:t>
      </w:r>
      <w:r>
        <w:rPr>
          <w:rFonts w:hint="eastAsia" w:ascii="宋体" w:hAnsi="宋体"/>
          <w:sz w:val="28"/>
          <w:szCs w:val="28"/>
        </w:rPr>
        <w:t>直属</w:t>
      </w:r>
      <w:r>
        <w:rPr>
          <w:rFonts w:hint="eastAsia" w:ascii="宋体" w:hAnsi="宋体"/>
          <w:sz w:val="28"/>
          <w:szCs w:val="28"/>
          <w:lang w:val="en-US" w:eastAsia="zh-CN"/>
        </w:rPr>
        <w:t>高等院校和省、市属</w:t>
      </w:r>
      <w:r>
        <w:rPr>
          <w:rFonts w:hint="eastAsia" w:ascii="宋体" w:hAnsi="宋体"/>
          <w:sz w:val="28"/>
          <w:szCs w:val="28"/>
        </w:rPr>
        <w:t>中等职业学校美术设计与制作专业骨干教师和相关企业人员组成。工作室由郑州市教育局职业与成人教育处领导，郑州市艺术工程学校负责组织、协调和管理。工作室设主持人1名，由郑州市艺术工程学校孟建军担任，主持人助理1名，学校</w:t>
      </w:r>
      <w:r>
        <w:rPr>
          <w:rFonts w:hint="eastAsia" w:ascii="宋体" w:hAnsi="宋体"/>
          <w:sz w:val="28"/>
          <w:szCs w:val="28"/>
          <w:lang w:eastAsia="zh-CN"/>
        </w:rPr>
        <w:t>成</w:t>
      </w:r>
      <w:r>
        <w:rPr>
          <w:rFonts w:hint="eastAsia" w:ascii="宋体" w:hAnsi="宋体"/>
          <w:sz w:val="28"/>
          <w:szCs w:val="28"/>
        </w:rPr>
        <w:t xml:space="preserve">员  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名，企业成员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名。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第三条、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河南省中职</w:t>
      </w:r>
      <w:r>
        <w:rPr>
          <w:rFonts w:hint="eastAsia" w:ascii="宋体" w:hAnsi="宋体"/>
          <w:sz w:val="28"/>
          <w:szCs w:val="28"/>
        </w:rPr>
        <w:t>美术设计与制作专业</w:t>
      </w:r>
      <w:r>
        <w:rPr>
          <w:rFonts w:hint="eastAsia" w:ascii="宋体" w:hAnsi="宋体"/>
          <w:sz w:val="28"/>
          <w:szCs w:val="28"/>
          <w:lang w:val="en-US" w:eastAsia="zh-CN"/>
        </w:rPr>
        <w:t>孟建军</w:t>
      </w:r>
      <w:r>
        <w:rPr>
          <w:rFonts w:hint="eastAsia" w:ascii="宋体" w:hAnsi="宋体"/>
          <w:sz w:val="28"/>
          <w:szCs w:val="28"/>
        </w:rPr>
        <w:t>工作室</w:t>
      </w:r>
      <w:r>
        <w:rPr>
          <w:rFonts w:hint="eastAsia" w:ascii="宋体" w:hAnsi="宋体"/>
          <w:sz w:val="28"/>
          <w:szCs w:val="28"/>
          <w:lang w:val="en-US" w:eastAsia="zh-CN"/>
        </w:rPr>
        <w:t>的</w:t>
      </w:r>
      <w:r>
        <w:rPr>
          <w:rFonts w:hint="eastAsia" w:ascii="宋体" w:hAnsi="宋体"/>
          <w:sz w:val="28"/>
          <w:szCs w:val="28"/>
        </w:rPr>
        <w:t>目标是：通过互动、共享、吸纳、自律、超越等，致力于工作室团队成员的共同成长和</w:t>
      </w:r>
      <w:r>
        <w:rPr>
          <w:rFonts w:hint="eastAsia" w:ascii="宋体" w:hAnsi="宋体"/>
          <w:sz w:val="28"/>
          <w:szCs w:val="28"/>
          <w:lang w:val="en-US" w:eastAsia="zh-CN"/>
        </w:rPr>
        <w:t>促使省、</w:t>
      </w:r>
      <w:r>
        <w:rPr>
          <w:rFonts w:hint="eastAsia" w:ascii="宋体" w:hAnsi="宋体"/>
          <w:sz w:val="28"/>
          <w:szCs w:val="28"/>
        </w:rPr>
        <w:t>市美术设计与制作专业更好更快的发展。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第四条、</w:t>
      </w:r>
      <w:r>
        <w:rPr>
          <w:rFonts w:hint="eastAsia" w:ascii="宋体" w:hAnsi="宋体"/>
          <w:sz w:val="28"/>
          <w:szCs w:val="28"/>
        </w:rPr>
        <w:t>工作室要围绕</w:t>
      </w:r>
      <w:r>
        <w:rPr>
          <w:rFonts w:hint="eastAsia" w:ascii="宋体" w:hAnsi="宋体"/>
          <w:sz w:val="28"/>
          <w:szCs w:val="28"/>
          <w:lang w:val="en-US" w:eastAsia="zh-CN"/>
        </w:rPr>
        <w:t>省、</w:t>
      </w:r>
      <w:r>
        <w:rPr>
          <w:rFonts w:hint="eastAsia" w:ascii="宋体" w:hAnsi="宋体"/>
          <w:sz w:val="28"/>
          <w:szCs w:val="28"/>
        </w:rPr>
        <w:t>市美术设计与制作专业的发展，双师型师资队伍建设，校企合作等方面，制订</w:t>
      </w: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</w:rPr>
        <w:t>年发展规划方案，深入实践研究，发现、研究和解决本专业及个人发展中的问题，探索构建适合学生成长的专业培养目标，促进学校不断发展，实现自身素质不断提高。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第五条、</w:t>
      </w:r>
      <w:r>
        <w:rPr>
          <w:rFonts w:hint="eastAsia" w:ascii="宋体" w:hAnsi="宋体"/>
          <w:sz w:val="28"/>
          <w:szCs w:val="28"/>
        </w:rPr>
        <w:t>工作室要基于专业发展和自身实际进行针对性研究，采取问题研究、案例课例研究等方法，加强所在学校本专业的诊断和剖析，分享研究成果，并及时转化为教育教学的实践行为，依靠团队力量，走协同攻坚、探索创新之路，实现自身成长和学科科学发展。</w:t>
      </w:r>
    </w:p>
    <w:p>
      <w:pPr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第六条、</w:t>
      </w:r>
      <w:r>
        <w:rPr>
          <w:sz w:val="28"/>
          <w:szCs w:val="28"/>
        </w:rPr>
        <w:t>加强</w:t>
      </w:r>
      <w:r>
        <w:rPr>
          <w:rFonts w:hint="eastAsia" w:ascii="宋体" w:hAnsi="宋体"/>
          <w:sz w:val="28"/>
          <w:szCs w:val="28"/>
        </w:rPr>
        <w:t>美术设计与制作</w:t>
      </w:r>
      <w:r>
        <w:rPr>
          <w:sz w:val="28"/>
          <w:szCs w:val="28"/>
        </w:rPr>
        <w:t>专业建设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使专业设置更加贴近市场需求。引进行业企业的岗位技能标准和生产流程标准，根据职业资格认证标准，研究制定学生培训计划和培训标准，强化课程设计对于教育教学的重要性。结合学校专业特色，加强国家课程的校本化工作，积极推进校本教材的研发。</w:t>
      </w:r>
    </w:p>
    <w:p>
      <w:pPr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第七条、</w:t>
      </w:r>
      <w:r>
        <w:rPr>
          <w:rFonts w:hint="eastAsia"/>
          <w:sz w:val="28"/>
          <w:szCs w:val="28"/>
        </w:rPr>
        <w:t>进一步</w:t>
      </w:r>
      <w:r>
        <w:rPr>
          <w:sz w:val="28"/>
          <w:szCs w:val="28"/>
        </w:rPr>
        <w:t>完善学生</w:t>
      </w:r>
      <w:r>
        <w:rPr>
          <w:rFonts w:hint="eastAsia"/>
          <w:sz w:val="28"/>
          <w:szCs w:val="28"/>
          <w:lang w:val="en-US" w:eastAsia="zh-CN"/>
        </w:rPr>
        <w:t>人才培养方案和</w:t>
      </w:r>
      <w:r>
        <w:rPr>
          <w:sz w:val="28"/>
          <w:szCs w:val="28"/>
        </w:rPr>
        <w:t>评价体系。引进行业企业用人标准和评价标准，以学分制管理体系为平台，推进中等职业学校学生评价体系建设，坚持以人为本，更加关注学生的综合素质培养和职业道德、职业技能培养。</w:t>
      </w:r>
    </w:p>
    <w:p>
      <w:pPr>
        <w:numPr>
          <w:ilvl w:val="0"/>
          <w:numId w:val="0"/>
        </w:numPr>
        <w:ind w:firstLine="560" w:firstLineChars="200"/>
        <w:rPr>
          <w:rFonts w:hint="eastAsia" w:ascii="楷体_GB2312" w:hAnsi="楷体_GB2312" w:cs="宋体"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第八条、</w:t>
      </w:r>
      <w:r>
        <w:rPr>
          <w:rFonts w:ascii="宋体" w:hAnsi="宋体"/>
          <w:sz w:val="28"/>
          <w:szCs w:val="28"/>
        </w:rPr>
        <w:t>加强“双师型”教师培养。依托行业企业，共同实施全市专业课教师的技能培养，加强教师专业实践，完善“双师型”教师的培养培训制度。</w:t>
      </w:r>
    </w:p>
    <w:p>
      <w:pPr>
        <w:numPr>
          <w:ilvl w:val="0"/>
          <w:numId w:val="0"/>
        </w:numPr>
        <w:ind w:firstLine="560" w:firstLineChars="200"/>
        <w:rPr>
          <w:rFonts w:ascii="楷体_GB2312" w:hAnsi="楷体_GB2312" w:cs="宋体"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第九条、</w:t>
      </w:r>
      <w:r>
        <w:rPr>
          <w:rFonts w:ascii="宋体" w:hAnsi="宋体"/>
          <w:sz w:val="28"/>
          <w:szCs w:val="28"/>
        </w:rPr>
        <w:t>加强学生创新能力培养。结合企业生产需要，实现企业技术项目带动学校教学实训，加强学生动手能力的培养，激发师生创新变革的积极性，推动我市中等职业教育向科技创新和技术研发的办学层次转变。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第十条、</w:t>
      </w:r>
      <w:r>
        <w:rPr>
          <w:rFonts w:ascii="宋体" w:hAnsi="宋体"/>
          <w:sz w:val="28"/>
          <w:szCs w:val="28"/>
        </w:rPr>
        <w:t>开展教育教学研究。积极开展区域间、校际间、校企间的学术交流和技术研讨活动。</w:t>
      </w:r>
    </w:p>
    <w:p>
      <w:pPr>
        <w:numPr>
          <w:ilvl w:val="0"/>
          <w:numId w:val="0"/>
        </w:num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第十一条、</w:t>
      </w:r>
      <w:r>
        <w:rPr>
          <w:rFonts w:ascii="宋体" w:hAnsi="宋体"/>
          <w:sz w:val="28"/>
          <w:szCs w:val="28"/>
        </w:rPr>
        <w:t>推动信息化建设。借助学校数字化办公系统，建立专业技能工作室网络资源库，将工作室的工作动态、制度建设、教师培养、优质课程、校企合作等各项工作信息和成果及时收录和发布，为今后建立专业技能网络工作室做好前期资源整理和搜集工作，为配合全市中等职业教育信息化建设做好基础工作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第十二条、</w:t>
      </w:r>
      <w:r>
        <w:rPr>
          <w:rFonts w:ascii="宋体" w:hAnsi="宋体"/>
          <w:sz w:val="28"/>
          <w:szCs w:val="28"/>
        </w:rPr>
        <w:t>探索和完善学生评价标准。以学分制管理体系为平台，结合办学模式和教学模式的改革，探索引进本专业的社会用人标准、岗位技能标准和企业评价标准，完善学生评价标准，加快学生向职业人的转变。</w:t>
      </w: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2016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.09</w:t>
      </w: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10FF6"/>
    <w:rsid w:val="04FF5B2B"/>
    <w:rsid w:val="12E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2020-10-09T04:54:00Z</dcterms:created>
  <dc:creator>夢石-孟健君</dc:creator>
  <cp:lastModifiedBy>夢石-孟健君</cp:lastModifiedBy>
  <dcterms:modified xsi:type="dcterms:W3CDTF">2020-10-09T05:04:46Z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